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A0" w:rsidRPr="00AE7CD2" w:rsidRDefault="00EE2BA0" w:rsidP="00EE2BA0">
      <w:pPr>
        <w:widowControl/>
        <w:snapToGrid w:val="0"/>
        <w:spacing w:before="100" w:beforeAutospacing="1" w:after="100" w:afterAutospacing="1" w:line="360" w:lineRule="auto"/>
        <w:jc w:val="left"/>
        <w:rPr>
          <w:rFonts w:ascii="仿宋_GB2312" w:hAnsi="宋体" w:cs="宋体"/>
          <w:kern w:val="0"/>
          <w:szCs w:val="32"/>
        </w:rPr>
      </w:pPr>
      <w:r w:rsidRPr="00AE7CD2">
        <w:rPr>
          <w:rFonts w:ascii="仿宋_GB2312" w:hAnsi="宋体" w:cs="宋体" w:hint="eastAsia"/>
          <w:kern w:val="0"/>
          <w:szCs w:val="32"/>
        </w:rPr>
        <w:t>《交通银行蕴通账户服务协议》之附件五：</w:t>
      </w:r>
    </w:p>
    <w:p w:rsidR="00EE2BA0" w:rsidRPr="00AE7CD2" w:rsidRDefault="00EE2BA0" w:rsidP="00EE2BA0">
      <w:pPr>
        <w:tabs>
          <w:tab w:val="left" w:pos="742"/>
        </w:tabs>
        <w:spacing w:line="360" w:lineRule="auto"/>
        <w:jc w:val="center"/>
        <w:rPr>
          <w:rFonts w:ascii="华康简标题宋" w:eastAsia="华康简标题宋" w:hAnsi="宋体" w:cs="宋体"/>
          <w:bCs/>
          <w:kern w:val="0"/>
          <w:sz w:val="44"/>
          <w:szCs w:val="44"/>
        </w:rPr>
      </w:pPr>
      <w:r w:rsidRPr="00AE7CD2">
        <w:rPr>
          <w:rFonts w:ascii="华康简标题宋" w:eastAsia="华康简标题宋" w:hAnsi="宋体" w:cs="宋体" w:hint="eastAsia"/>
          <w:bCs/>
          <w:kern w:val="0"/>
          <w:sz w:val="44"/>
          <w:szCs w:val="44"/>
        </w:rPr>
        <w:t>交通银行</w:t>
      </w:r>
      <w:proofErr w:type="gramStart"/>
      <w:r w:rsidRPr="00AE7CD2">
        <w:rPr>
          <w:rFonts w:ascii="华康简标题宋" w:eastAsia="华康简标题宋" w:hAnsi="宋体" w:cs="宋体" w:hint="eastAsia"/>
          <w:bCs/>
          <w:kern w:val="0"/>
          <w:sz w:val="44"/>
          <w:szCs w:val="44"/>
        </w:rPr>
        <w:t>蕴</w:t>
      </w:r>
      <w:proofErr w:type="gramEnd"/>
      <w:r w:rsidRPr="00AE7CD2">
        <w:rPr>
          <w:rFonts w:ascii="华康简标题宋" w:eastAsia="华康简标题宋" w:hAnsi="宋体" w:cs="宋体" w:hint="eastAsia"/>
          <w:bCs/>
          <w:kern w:val="0"/>
          <w:sz w:val="44"/>
          <w:szCs w:val="44"/>
        </w:rPr>
        <w:t>通账户付款授权书</w:t>
      </w:r>
    </w:p>
    <w:p w:rsidR="00EE2BA0" w:rsidRPr="00AE6019" w:rsidRDefault="00EE2BA0" w:rsidP="00EE2BA0">
      <w:pPr>
        <w:tabs>
          <w:tab w:val="left" w:pos="742"/>
        </w:tabs>
        <w:spacing w:line="360" w:lineRule="auto"/>
        <w:jc w:val="center"/>
        <w:rPr>
          <w:rFonts w:ascii="仿宋_GB2312" w:hAnsi="宋体" w:cs="宋体"/>
          <w:bCs/>
          <w:kern w:val="0"/>
          <w:sz w:val="44"/>
          <w:szCs w:val="44"/>
        </w:rPr>
      </w:pPr>
      <w:r w:rsidRPr="00AE6019">
        <w:rPr>
          <w:rFonts w:ascii="仿宋_GB2312" w:hAnsi="宋体" w:cs="宋体" w:hint="eastAsia"/>
          <w:bCs/>
          <w:kern w:val="0"/>
          <w:sz w:val="44"/>
          <w:szCs w:val="44"/>
        </w:rPr>
        <w:t xml:space="preserve">         </w:t>
      </w:r>
      <w:r w:rsidRPr="00AE6019">
        <w:rPr>
          <w:rFonts w:ascii="仿宋_GB2312" w:hAnsi="宋体" w:cs="宋体" w:hint="eastAsia"/>
          <w:kern w:val="0"/>
          <w:sz w:val="24"/>
          <w:szCs w:val="21"/>
        </w:rPr>
        <w:t xml:space="preserve">                 编号：            </w:t>
      </w:r>
      <w:r w:rsidRPr="00AE6019">
        <w:rPr>
          <w:rFonts w:ascii="仿宋_GB2312" w:hAnsi="宋体" w:cs="宋体" w:hint="eastAsia"/>
          <w:bCs/>
          <w:kern w:val="0"/>
          <w:sz w:val="44"/>
          <w:szCs w:val="44"/>
        </w:rPr>
        <w:t xml:space="preserve">  </w:t>
      </w:r>
    </w:p>
    <w:tbl>
      <w:tblPr>
        <w:tblW w:w="9370" w:type="dxa"/>
        <w:jc w:val="center"/>
        <w:tblInd w:w="98" w:type="dxa"/>
        <w:tblLook w:val="0000" w:firstRow="0" w:lastRow="0" w:firstColumn="0" w:lastColumn="0" w:noHBand="0" w:noVBand="0"/>
      </w:tblPr>
      <w:tblGrid>
        <w:gridCol w:w="4150"/>
        <w:gridCol w:w="5220"/>
      </w:tblGrid>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授权方：</w:t>
            </w:r>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授权方付款账户：</w:t>
            </w:r>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D64B7B">
            <w:pPr>
              <w:widowControl/>
              <w:spacing w:line="320" w:lineRule="exact"/>
              <w:jc w:val="left"/>
              <w:rPr>
                <w:rFonts w:ascii="仿宋_GB2312" w:hAnsi="宋体" w:cs="宋体"/>
                <w:kern w:val="0"/>
                <w:sz w:val="24"/>
              </w:rPr>
            </w:pPr>
            <w:r w:rsidRPr="00AE7CD2">
              <w:rPr>
                <w:rFonts w:ascii="仿宋_GB2312" w:hAnsi="宋体" w:cs="宋体" w:hint="eastAsia"/>
                <w:kern w:val="0"/>
                <w:sz w:val="24"/>
              </w:rPr>
              <w:t>收款人：</w:t>
            </w:r>
            <w:r w:rsidR="00D64B7B">
              <w:rPr>
                <w:rFonts w:ascii="仿宋_GB2312" w:hAnsi="宋体" w:cs="宋体" w:hint="eastAsia"/>
                <w:kern w:val="0"/>
                <w:sz w:val="24"/>
              </w:rPr>
              <w:t>港中旅财务有限公司</w:t>
            </w:r>
            <w:r w:rsidR="00D64B7B" w:rsidRPr="00AE7CD2">
              <w:rPr>
                <w:rFonts w:ascii="仿宋_GB2312" w:hAnsi="宋体" w:cs="宋体"/>
                <w:kern w:val="0"/>
                <w:sz w:val="24"/>
              </w:rPr>
              <w:t xml:space="preserve"> </w:t>
            </w:r>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D64B7B">
            <w:pPr>
              <w:widowControl/>
              <w:spacing w:line="320" w:lineRule="exact"/>
              <w:jc w:val="left"/>
              <w:rPr>
                <w:rFonts w:ascii="仿宋_GB2312" w:hAnsi="宋体" w:cs="宋体"/>
                <w:kern w:val="0"/>
                <w:sz w:val="24"/>
              </w:rPr>
            </w:pPr>
            <w:r w:rsidRPr="00AE7CD2">
              <w:rPr>
                <w:rFonts w:ascii="仿宋_GB2312" w:hAnsi="宋体" w:cs="宋体" w:hint="eastAsia"/>
                <w:kern w:val="0"/>
                <w:sz w:val="24"/>
              </w:rPr>
              <w:t>收款人收款账户：</w:t>
            </w:r>
            <w:r w:rsidR="00D64B7B">
              <w:rPr>
                <w:rFonts w:ascii="仿宋_GB2312" w:hAnsi="宋体" w:cs="宋体" w:hint="eastAsia"/>
                <w:kern w:val="0"/>
                <w:sz w:val="24"/>
              </w:rPr>
              <w:t>443066027018150381289</w:t>
            </w:r>
            <w:bookmarkStart w:id="0" w:name="_GoBack"/>
            <w:bookmarkEnd w:id="0"/>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AA5189">
            <w:pPr>
              <w:widowControl/>
              <w:spacing w:line="320" w:lineRule="exact"/>
              <w:jc w:val="left"/>
              <w:rPr>
                <w:rFonts w:ascii="仿宋_GB2312" w:hAnsi="宋体" w:cs="宋体"/>
                <w:kern w:val="0"/>
                <w:sz w:val="24"/>
              </w:rPr>
            </w:pPr>
            <w:r w:rsidRPr="00AE7CD2">
              <w:rPr>
                <w:rFonts w:ascii="仿宋_GB2312" w:hAnsi="宋体" w:cs="宋体" w:hint="eastAsia"/>
                <w:kern w:val="0"/>
                <w:sz w:val="24"/>
              </w:rPr>
              <w:t>授权方申请事项：</w:t>
            </w:r>
            <w:r w:rsidR="00613FB8" w:rsidRPr="00613FB8">
              <w:rPr>
                <w:rFonts w:ascii="仿宋_GB2312" w:hint="eastAsia"/>
                <w:sz w:val="24"/>
              </w:rPr>
              <w:sym w:font="Wingdings" w:char="F0FE"/>
            </w:r>
            <w:r w:rsidRPr="00AE7CD2">
              <w:rPr>
                <w:rFonts w:ascii="仿宋_GB2312" w:hAnsi="宋体" w:cs="宋体" w:hint="eastAsia"/>
                <w:kern w:val="0"/>
                <w:sz w:val="24"/>
              </w:rPr>
              <w:t>授权     □撤销授权（原授权书编号：              ）</w:t>
            </w:r>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cs="宋体"/>
                <w:bCs/>
                <w:kern w:val="0"/>
                <w:sz w:val="24"/>
              </w:rPr>
            </w:pPr>
            <w:r w:rsidRPr="00AE7CD2">
              <w:rPr>
                <w:rFonts w:ascii="仿宋_GB2312" w:hAnsi="宋体" w:cs="宋体" w:hint="eastAsia"/>
                <w:bCs/>
                <w:kern w:val="0"/>
                <w:sz w:val="24"/>
              </w:rPr>
              <w:t>授权事项：（</w:t>
            </w:r>
            <w:r w:rsidRPr="00AE7CD2">
              <w:rPr>
                <w:rFonts w:ascii="仿宋_GB2312" w:hAnsi="宋体" w:cs="宋体" w:hint="eastAsia"/>
                <w:kern w:val="0"/>
                <w:sz w:val="24"/>
              </w:rPr>
              <w:t>在</w:t>
            </w:r>
            <w:r w:rsidRPr="00AE7CD2">
              <w:rPr>
                <w:rFonts w:ascii="仿宋_GB2312" w:hAnsi="宋体" w:hint="eastAsia"/>
                <w:kern w:val="0"/>
                <w:sz w:val="24"/>
              </w:rPr>
              <w:t>□中打</w:t>
            </w:r>
            <w:proofErr w:type="gramStart"/>
            <w:r w:rsidRPr="00AE7CD2">
              <w:rPr>
                <w:rFonts w:ascii="仿宋_GB2312" w:hAnsi="宋体" w:hint="eastAsia"/>
                <w:kern w:val="0"/>
                <w:sz w:val="24"/>
              </w:rPr>
              <w:t>钩选择</w:t>
            </w:r>
            <w:proofErr w:type="gramEnd"/>
            <w:r w:rsidRPr="00AE7CD2">
              <w:rPr>
                <w:rFonts w:ascii="仿宋_GB2312" w:hAnsi="宋体" w:hint="eastAsia"/>
                <w:kern w:val="0"/>
                <w:sz w:val="24"/>
              </w:rPr>
              <w:t>相应的授权事项、划款方式和划拨规则）</w:t>
            </w:r>
          </w:p>
        </w:tc>
      </w:tr>
      <w:tr w:rsidR="00EE2BA0" w:rsidRPr="00AE7CD2" w:rsidTr="007328E2">
        <w:trPr>
          <w:trHeight w:val="285"/>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613FB8" w:rsidP="007328E2">
            <w:pPr>
              <w:widowControl/>
              <w:spacing w:line="320" w:lineRule="exact"/>
              <w:jc w:val="left"/>
              <w:rPr>
                <w:rFonts w:ascii="仿宋_GB2312" w:hAnsi="宋体" w:cs="宋体"/>
                <w:kern w:val="0"/>
                <w:sz w:val="24"/>
              </w:rPr>
            </w:pPr>
            <w:r>
              <w:rPr>
                <w:rFonts w:ascii="仿宋_GB2312" w:hint="eastAsia"/>
              </w:rPr>
              <w:sym w:font="Wingdings" w:char="F0FE"/>
            </w:r>
            <w:r w:rsidR="00EE2BA0" w:rsidRPr="00AE7CD2">
              <w:rPr>
                <w:rFonts w:ascii="仿宋_GB2312" w:hAnsi="宋体" w:cs="宋体" w:hint="eastAsia"/>
                <w:kern w:val="0"/>
                <w:sz w:val="24"/>
              </w:rPr>
              <w:t>查询授权：收款人可登录交通银行为其开通的网上银行查询付款账户的账户信息</w:t>
            </w:r>
          </w:p>
        </w:tc>
      </w:tr>
      <w:tr w:rsidR="00EE2BA0" w:rsidRPr="00AE7CD2" w:rsidTr="007328E2">
        <w:trPr>
          <w:trHeight w:val="285"/>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kern w:val="0"/>
                <w:sz w:val="24"/>
              </w:rPr>
            </w:pPr>
            <w:r w:rsidRPr="00AE7CD2">
              <w:rPr>
                <w:rFonts w:ascii="仿宋_GB2312" w:hAnsi="宋体" w:cs="宋体" w:hint="eastAsia"/>
                <w:kern w:val="0"/>
                <w:sz w:val="24"/>
              </w:rPr>
              <w:t>划款授权：</w:t>
            </w:r>
            <w:r w:rsidRPr="00AE7CD2">
              <w:rPr>
                <w:rFonts w:ascii="仿宋_GB2312" w:hAnsi="宋体" w:hint="eastAsia"/>
                <w:kern w:val="0"/>
                <w:sz w:val="24"/>
              </w:rPr>
              <w:t xml:space="preserve"> </w:t>
            </w:r>
          </w:p>
          <w:p w:rsidR="00EE2BA0" w:rsidRPr="00AE7CD2" w:rsidRDefault="00EE2BA0" w:rsidP="007328E2">
            <w:pPr>
              <w:widowControl/>
              <w:spacing w:line="320" w:lineRule="exact"/>
              <w:ind w:firstLine="480"/>
              <w:jc w:val="left"/>
              <w:rPr>
                <w:rFonts w:ascii="仿宋_GB2312" w:hAnsi="宋体"/>
                <w:kern w:val="0"/>
                <w:sz w:val="24"/>
              </w:rPr>
            </w:pPr>
            <w:r w:rsidRPr="00AE7CD2">
              <w:rPr>
                <w:rFonts w:ascii="仿宋_GB2312" w:hAnsi="宋体" w:hint="eastAsia"/>
                <w:kern w:val="0"/>
                <w:sz w:val="24"/>
              </w:rPr>
              <w:t>相关释义：</w:t>
            </w:r>
          </w:p>
          <w:p w:rsidR="00EE2BA0" w:rsidRPr="00AE7CD2" w:rsidRDefault="00EE2BA0" w:rsidP="007328E2">
            <w:pPr>
              <w:widowControl/>
              <w:spacing w:line="320" w:lineRule="exact"/>
              <w:ind w:firstLine="480"/>
              <w:jc w:val="left"/>
              <w:rPr>
                <w:rFonts w:ascii="仿宋_GB2312" w:hAnsi="宋体" w:cs="宋体"/>
                <w:kern w:val="0"/>
                <w:sz w:val="24"/>
              </w:rPr>
            </w:pPr>
            <w:r w:rsidRPr="00AE7CD2">
              <w:rPr>
                <w:rFonts w:ascii="仿宋_GB2312" w:hAnsi="宋体" w:cs="宋体" w:hint="eastAsia"/>
                <w:kern w:val="0"/>
                <w:sz w:val="24"/>
              </w:rPr>
              <w:t>主动划拨：指收款人登录交通银行为其开通的网上银行发出指定扣款金额的扣款指令，贵行收到指令后，无须另行征得授权方同意即可根据该指令从付款账户中扣</w:t>
            </w:r>
            <w:proofErr w:type="gramStart"/>
            <w:r w:rsidRPr="00AE7CD2">
              <w:rPr>
                <w:rFonts w:ascii="仿宋_GB2312" w:hAnsi="宋体" w:cs="宋体" w:hint="eastAsia"/>
                <w:kern w:val="0"/>
                <w:sz w:val="24"/>
              </w:rPr>
              <w:t>收相应</w:t>
            </w:r>
            <w:proofErr w:type="gramEnd"/>
            <w:r w:rsidRPr="00AE7CD2">
              <w:rPr>
                <w:rFonts w:ascii="仿宋_GB2312" w:hAnsi="宋体" w:cs="宋体" w:hint="eastAsia"/>
                <w:kern w:val="0"/>
                <w:sz w:val="24"/>
              </w:rPr>
              <w:t>款项支付至收款账户。主动划拨中，扣款金额及扣款次数由收款人自行确定。</w:t>
            </w:r>
          </w:p>
          <w:p w:rsidR="00EE2BA0" w:rsidRPr="00AE7CD2" w:rsidRDefault="00EE2BA0" w:rsidP="007328E2">
            <w:pPr>
              <w:spacing w:line="320" w:lineRule="exact"/>
              <w:ind w:firstLineChars="200" w:firstLine="480"/>
              <w:rPr>
                <w:rFonts w:ascii="仿宋_GB2312" w:hAnsi="宋体" w:cs="宋体"/>
                <w:kern w:val="0"/>
                <w:sz w:val="24"/>
              </w:rPr>
            </w:pPr>
            <w:r w:rsidRPr="00AE7CD2">
              <w:rPr>
                <w:rFonts w:ascii="仿宋_GB2312" w:hAnsi="宋体" w:cs="宋体" w:hint="eastAsia"/>
                <w:kern w:val="0"/>
                <w:sz w:val="24"/>
              </w:rPr>
              <w:t>自动划拨：指贵行按照下述划拨规则自动从付款账户划拨相应的资金付至收款账户，自动划拨包括定时周期划拨和实时划拨。</w:t>
            </w:r>
          </w:p>
          <w:p w:rsidR="00EE2BA0" w:rsidRPr="00AE7CD2" w:rsidRDefault="00EE2BA0" w:rsidP="007328E2">
            <w:pPr>
              <w:widowControl/>
              <w:spacing w:line="320" w:lineRule="exact"/>
              <w:ind w:firstLineChars="196" w:firstLine="470"/>
              <w:jc w:val="left"/>
              <w:rPr>
                <w:rFonts w:ascii="仿宋_GB2312" w:hAnsi="宋体" w:cs="宋体"/>
                <w:kern w:val="0"/>
                <w:sz w:val="24"/>
              </w:rPr>
            </w:pPr>
            <w:r w:rsidRPr="00AE7CD2">
              <w:rPr>
                <w:rFonts w:ascii="仿宋_GB2312" w:hAnsi="宋体" w:cs="宋体" w:hint="eastAsia"/>
                <w:kern w:val="0"/>
                <w:sz w:val="24"/>
              </w:rPr>
              <w:t>实时划拨：指付款账户有资金划入（不含收款人通过资金划拨划入付款账户的资金、交通银行向授权方发放的贷款等融资款、日终交通银行业务系统批量处理划入的账户结息资金等资金）时，贵行立即将该资金划入收款账户。但如资金在日终交通银行业务系统批处理时及之后划入付款账户的，贵行应在下一日日始将该等资金划入收款账户。，</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613FB8" w:rsidP="00613FB8">
            <w:pPr>
              <w:spacing w:line="320" w:lineRule="exact"/>
              <w:ind w:left="160" w:hangingChars="50" w:hanging="160"/>
              <w:rPr>
                <w:rFonts w:ascii="仿宋_GB2312" w:hAnsi="宋体" w:cs="宋体"/>
                <w:kern w:val="0"/>
                <w:sz w:val="24"/>
              </w:rPr>
            </w:pPr>
            <w:r>
              <w:rPr>
                <w:rFonts w:ascii="仿宋_GB2312" w:hint="eastAsia"/>
              </w:rPr>
              <w:sym w:font="Wingdings" w:char="F0FE"/>
            </w:r>
            <w:r w:rsidR="00EE2BA0" w:rsidRPr="00AE7CD2">
              <w:rPr>
                <w:rFonts w:ascii="仿宋_GB2312" w:hAnsi="宋体" w:cs="宋体" w:hint="eastAsia"/>
                <w:kern w:val="0"/>
                <w:sz w:val="24"/>
              </w:rPr>
              <w:t xml:space="preserve"> “主动划拨”</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100" w:firstLine="240"/>
              <w:rPr>
                <w:rFonts w:ascii="仿宋_GB2312" w:hAnsi="宋体" w:cs="宋体"/>
                <w:kern w:val="0"/>
                <w:sz w:val="24"/>
              </w:rPr>
            </w:pPr>
            <w:r w:rsidRPr="00AE7CD2">
              <w:rPr>
                <w:rFonts w:ascii="仿宋_GB2312" w:hAnsi="宋体" w:cs="宋体" w:hint="eastAsia"/>
                <w:kern w:val="0"/>
                <w:sz w:val="24"/>
              </w:rPr>
              <w:t>□ 按下述规则“自动划拨”：</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250" w:firstLine="600"/>
              <w:rPr>
                <w:rFonts w:ascii="仿宋_GB2312" w:hAnsi="宋体" w:cs="宋体"/>
                <w:kern w:val="0"/>
                <w:sz w:val="24"/>
              </w:rPr>
            </w:pPr>
            <w:r w:rsidRPr="00AE7CD2">
              <w:rPr>
                <w:rFonts w:ascii="仿宋_GB2312" w:hAnsi="宋体" w:cs="宋体" w:hint="eastAsia"/>
                <w:kern w:val="0"/>
                <w:sz w:val="24"/>
              </w:rPr>
              <w:t>□定时周期划拨：</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450" w:firstLine="1080"/>
              <w:rPr>
                <w:rFonts w:ascii="仿宋_GB2312" w:hAnsi="宋体" w:cs="宋体"/>
                <w:kern w:val="0"/>
                <w:sz w:val="24"/>
              </w:rPr>
            </w:pPr>
            <w:r w:rsidRPr="00AE7CD2">
              <w:rPr>
                <w:rFonts w:ascii="仿宋_GB2312" w:hAnsi="宋体" w:cs="宋体" w:hint="eastAsia"/>
                <w:kern w:val="0"/>
                <w:sz w:val="24"/>
              </w:rPr>
              <w:t>划拨日期：□每日 □每月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  □每季第</w:t>
            </w:r>
            <w:r w:rsidRPr="00AE7CD2">
              <w:rPr>
                <w:rFonts w:ascii="仿宋_GB2312" w:hAnsi="宋体" w:cs="宋体" w:hint="eastAsia"/>
                <w:kern w:val="0"/>
                <w:sz w:val="24"/>
                <w:u w:val="single"/>
              </w:rPr>
              <w:t xml:space="preserve">   </w:t>
            </w:r>
            <w:proofErr w:type="gramStart"/>
            <w:r w:rsidRPr="00AE7CD2">
              <w:rPr>
                <w:rFonts w:ascii="仿宋_GB2312" w:hAnsi="宋体" w:cs="宋体" w:hint="eastAsia"/>
                <w:kern w:val="0"/>
                <w:sz w:val="24"/>
              </w:rPr>
              <w:t>月第</w:t>
            </w:r>
            <w:proofErr w:type="gramEnd"/>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450" w:firstLine="1080"/>
              <w:rPr>
                <w:rFonts w:ascii="仿宋_GB2312" w:hAnsi="宋体" w:cs="宋体"/>
                <w:kern w:val="0"/>
                <w:sz w:val="24"/>
              </w:rPr>
            </w:pPr>
            <w:r w:rsidRPr="00AE7CD2">
              <w:rPr>
                <w:rFonts w:ascii="仿宋_GB2312" w:hAnsi="宋体" w:cs="宋体" w:hint="eastAsia"/>
                <w:kern w:val="0"/>
                <w:sz w:val="24"/>
              </w:rPr>
              <w:t>划拨日划拨时点：</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 xml:space="preserve">     每次划拨金额：</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元</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450" w:firstLine="1080"/>
              <w:rPr>
                <w:rFonts w:ascii="仿宋_GB2312" w:hAnsi="宋体" w:cs="宋体"/>
                <w:kern w:val="0"/>
                <w:sz w:val="24"/>
              </w:rPr>
            </w:pPr>
            <w:r w:rsidRPr="00AE7CD2">
              <w:rPr>
                <w:rFonts w:ascii="仿宋_GB2312" w:hAnsi="宋体" w:cs="宋体" w:hint="eastAsia"/>
                <w:kern w:val="0"/>
                <w:sz w:val="24"/>
              </w:rPr>
              <w:t>划拨起始日：</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年</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tc>
      </w:tr>
      <w:tr w:rsidR="00EE2BA0" w:rsidRPr="00AE7CD2" w:rsidTr="007328E2">
        <w:trPr>
          <w:trHeight w:val="300"/>
          <w:jc w:val="center"/>
        </w:trPr>
        <w:tc>
          <w:tcPr>
            <w:tcW w:w="9370" w:type="dxa"/>
            <w:gridSpan w:val="2"/>
            <w:tcBorders>
              <w:top w:val="single" w:sz="4" w:space="0" w:color="auto"/>
              <w:left w:val="single" w:sz="4" w:space="0" w:color="auto"/>
              <w:bottom w:val="single" w:sz="4" w:space="0" w:color="auto"/>
              <w:right w:val="single" w:sz="4" w:space="0" w:color="auto"/>
            </w:tcBorders>
            <w:noWrap/>
          </w:tcPr>
          <w:p w:rsidR="00EE2BA0" w:rsidRPr="00AE7CD2" w:rsidRDefault="00EE2BA0" w:rsidP="007328E2">
            <w:pPr>
              <w:spacing w:line="320" w:lineRule="exact"/>
              <w:ind w:firstLineChars="250" w:firstLine="600"/>
              <w:rPr>
                <w:rFonts w:ascii="仿宋_GB2312"/>
                <w:sz w:val="24"/>
              </w:rPr>
            </w:pPr>
            <w:r w:rsidRPr="00AE7CD2">
              <w:rPr>
                <w:rFonts w:ascii="仿宋_GB2312" w:hAnsi="宋体" w:cs="宋体" w:hint="eastAsia"/>
                <w:kern w:val="0"/>
                <w:sz w:val="24"/>
              </w:rPr>
              <w:t>□实时划拨：划拨起始日：</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年</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tcPr>
          <w:p w:rsidR="00EE2BA0" w:rsidRPr="00AE7CD2" w:rsidRDefault="00EE2BA0" w:rsidP="007328E2">
            <w:pPr>
              <w:spacing w:line="320" w:lineRule="exact"/>
              <w:rPr>
                <w:rFonts w:ascii="仿宋_GB2312" w:hAnsi="宋体" w:cs="宋体"/>
                <w:kern w:val="0"/>
                <w:sz w:val="24"/>
              </w:rPr>
            </w:pPr>
            <w:r w:rsidRPr="00AE7CD2">
              <w:rPr>
                <w:rFonts w:ascii="仿宋_GB2312" w:hAnsi="宋体" w:cs="宋体" w:hint="eastAsia"/>
                <w:kern w:val="0"/>
                <w:sz w:val="24"/>
              </w:rPr>
              <w:t>费用承担：</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tcPr>
          <w:p w:rsidR="00EE2BA0" w:rsidRPr="00AE7CD2" w:rsidRDefault="00EE2BA0" w:rsidP="007328E2">
            <w:pPr>
              <w:spacing w:line="320" w:lineRule="exact"/>
              <w:rPr>
                <w:rFonts w:ascii="仿宋_GB2312" w:hAnsi="宋体" w:cs="宋体"/>
                <w:kern w:val="0"/>
                <w:sz w:val="24"/>
              </w:rPr>
            </w:pPr>
            <w:r w:rsidRPr="00AE7CD2">
              <w:rPr>
                <w:rFonts w:ascii="仿宋_GB2312" w:hAnsi="宋体" w:cs="宋体" w:hint="eastAsia"/>
                <w:kern w:val="0"/>
                <w:sz w:val="24"/>
              </w:rPr>
              <w:t>1 、资金划拨结算费：该费用由授权方承担，贵行可在□付款账户  □授权方在贵行开立的账号为</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的结算账户中主动扣收。</w:t>
            </w:r>
          </w:p>
        </w:tc>
      </w:tr>
      <w:tr w:rsidR="00EE2BA0" w:rsidRPr="00AE7CD2" w:rsidTr="007328E2">
        <w:trPr>
          <w:trHeight w:val="300"/>
          <w:jc w:val="center"/>
        </w:trPr>
        <w:tc>
          <w:tcPr>
            <w:tcW w:w="9370" w:type="dxa"/>
            <w:gridSpan w:val="2"/>
            <w:tcBorders>
              <w:top w:val="single" w:sz="4" w:space="0" w:color="auto"/>
              <w:left w:val="single" w:sz="4" w:space="0" w:color="auto"/>
              <w:bottom w:val="single" w:sz="4" w:space="0" w:color="auto"/>
              <w:right w:val="single" w:sz="4" w:space="0" w:color="auto"/>
            </w:tcBorders>
            <w:noWrap/>
          </w:tcPr>
          <w:p w:rsidR="00EE2BA0" w:rsidRPr="00AE7CD2" w:rsidRDefault="00EE2BA0" w:rsidP="007328E2">
            <w:pPr>
              <w:spacing w:line="320" w:lineRule="exact"/>
              <w:rPr>
                <w:rFonts w:ascii="仿宋_GB2312" w:hAnsi="宋体" w:cs="宋体"/>
                <w:kern w:val="0"/>
                <w:sz w:val="24"/>
              </w:rPr>
            </w:pPr>
            <w:r w:rsidRPr="00AE7CD2">
              <w:rPr>
                <w:rFonts w:ascii="仿宋_GB2312" w:hAnsi="宋体" w:cs="宋体" w:hint="eastAsia"/>
                <w:kern w:val="0"/>
                <w:sz w:val="24"/>
              </w:rPr>
              <w:t>2、组合账户服务费：</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tcPr>
          <w:p w:rsidR="00EE2BA0" w:rsidRPr="00AE7CD2" w:rsidRDefault="00EE2BA0" w:rsidP="007328E2">
            <w:pPr>
              <w:spacing w:line="320" w:lineRule="exact"/>
              <w:ind w:firstLineChars="150" w:firstLine="360"/>
              <w:rPr>
                <w:rFonts w:ascii="仿宋_GB2312" w:hAnsi="宋体" w:cs="宋体"/>
                <w:kern w:val="0"/>
                <w:sz w:val="24"/>
              </w:rPr>
            </w:pPr>
            <w:r w:rsidRPr="00AE7CD2">
              <w:rPr>
                <w:rFonts w:ascii="仿宋_GB2312" w:hAnsi="宋体" w:cs="宋体" w:hint="eastAsia"/>
                <w:kern w:val="0"/>
                <w:sz w:val="24"/>
              </w:rPr>
              <w:t xml:space="preserve">付费方：□授权方  </w:t>
            </w:r>
            <w:r w:rsidR="00441DDA" w:rsidRPr="00AE7CD2">
              <w:rPr>
                <w:rFonts w:ascii="仿宋_GB2312" w:hAnsi="宋体" w:cs="宋体" w:hint="eastAsia"/>
                <w:kern w:val="0"/>
                <w:sz w:val="24"/>
              </w:rPr>
              <w:t>□</w:t>
            </w:r>
            <w:r w:rsidRPr="00AE7CD2">
              <w:rPr>
                <w:rFonts w:ascii="仿宋_GB2312" w:hAnsi="宋体" w:cs="宋体" w:hint="eastAsia"/>
                <w:kern w:val="0"/>
                <w:sz w:val="24"/>
              </w:rPr>
              <w:t>收款人，</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tcPr>
          <w:p w:rsidR="00EE2BA0" w:rsidRPr="00AE7CD2" w:rsidRDefault="00EE2BA0" w:rsidP="007328E2">
            <w:pPr>
              <w:spacing w:line="320" w:lineRule="exact"/>
              <w:ind w:firstLineChars="150" w:firstLine="360"/>
              <w:rPr>
                <w:rFonts w:ascii="仿宋_GB2312" w:hAnsi="宋体" w:cs="宋体"/>
                <w:kern w:val="0"/>
                <w:sz w:val="24"/>
              </w:rPr>
            </w:pPr>
            <w:r w:rsidRPr="00AE7CD2">
              <w:rPr>
                <w:rFonts w:ascii="仿宋_GB2312" w:hAnsi="宋体" w:cs="宋体" w:hint="eastAsia"/>
                <w:kern w:val="0"/>
                <w:sz w:val="24"/>
              </w:rPr>
              <w:t>费用标准：</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 xml:space="preserve">  收费方式：</w:t>
            </w:r>
            <w:r w:rsidRPr="00AE7CD2">
              <w:rPr>
                <w:rFonts w:ascii="仿宋_GB2312" w:hAnsi="宋体" w:cs="宋体" w:hint="eastAsia"/>
                <w:kern w:val="0"/>
                <w:sz w:val="24"/>
                <w:u w:val="single"/>
              </w:rPr>
              <w:t xml:space="preserve">                         </w:t>
            </w:r>
          </w:p>
        </w:tc>
      </w:tr>
      <w:tr w:rsidR="00EE2BA0" w:rsidRPr="00AE7CD2" w:rsidTr="007328E2">
        <w:trPr>
          <w:trHeight w:val="2410"/>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lastRenderedPageBreak/>
              <w:t>授权方承诺：</w:t>
            </w:r>
          </w:p>
          <w:p w:rsidR="00EE2BA0" w:rsidRPr="00AE7CD2" w:rsidRDefault="00EE2BA0" w:rsidP="007328E2">
            <w:pPr>
              <w:spacing w:line="320" w:lineRule="exact"/>
              <w:ind w:firstLineChars="200" w:firstLine="480"/>
              <w:rPr>
                <w:rFonts w:ascii="仿宋_GB2312" w:hAnsi="宋体" w:cs="宋体"/>
                <w:kern w:val="0"/>
                <w:sz w:val="24"/>
              </w:rPr>
            </w:pPr>
            <w:r w:rsidRPr="00AE7CD2">
              <w:rPr>
                <w:rFonts w:ascii="仿宋_GB2312" w:hAnsi="宋体" w:cs="宋体" w:hint="eastAsia"/>
                <w:kern w:val="0"/>
                <w:sz w:val="24"/>
              </w:rPr>
              <w:t>1、我司购买了收款人提供的商品（或服务）而须依与收款人签署的相关合同的约定付款，我司通过上述授权办理与收款人之间的资金收付，相关资金划拨均具有真实的交易背景，贵行对相关交易背景不负审查责任。</w:t>
            </w:r>
          </w:p>
          <w:p w:rsidR="00EE2BA0" w:rsidRPr="00AE7CD2" w:rsidRDefault="00EE2BA0" w:rsidP="007328E2">
            <w:pPr>
              <w:spacing w:line="320" w:lineRule="exact"/>
              <w:ind w:firstLineChars="200" w:firstLine="480"/>
              <w:rPr>
                <w:rFonts w:ascii="仿宋_GB2312" w:hAnsi="宋体" w:cs="宋体"/>
                <w:kern w:val="0"/>
                <w:sz w:val="24"/>
              </w:rPr>
            </w:pPr>
            <w:r w:rsidRPr="00AE7CD2">
              <w:rPr>
                <w:rFonts w:ascii="仿宋_GB2312" w:hAnsi="宋体" w:cs="宋体" w:hint="eastAsia"/>
                <w:kern w:val="0"/>
                <w:sz w:val="24"/>
              </w:rPr>
              <w:t>2、本授权书生效日如晚于相关划拨规则设定的划拨起始日，</w:t>
            </w:r>
            <w:proofErr w:type="gramStart"/>
            <w:r w:rsidRPr="00AE7CD2">
              <w:rPr>
                <w:rFonts w:ascii="仿宋_GB2312" w:hAnsi="宋体" w:cs="宋体" w:hint="eastAsia"/>
                <w:kern w:val="0"/>
                <w:sz w:val="24"/>
              </w:rPr>
              <w:t>则相关</w:t>
            </w:r>
            <w:proofErr w:type="gramEnd"/>
            <w:r w:rsidRPr="00AE7CD2">
              <w:rPr>
                <w:rFonts w:ascii="仿宋_GB2312" w:hAnsi="宋体" w:cs="宋体" w:hint="eastAsia"/>
                <w:kern w:val="0"/>
                <w:sz w:val="24"/>
              </w:rPr>
              <w:t>划拨事宜自生效日起执行。</w:t>
            </w:r>
          </w:p>
          <w:p w:rsidR="00EE2BA0" w:rsidRPr="00AE7CD2" w:rsidRDefault="00EE2BA0" w:rsidP="007328E2">
            <w:pPr>
              <w:adjustRightInd w:val="0"/>
              <w:snapToGrid w:val="0"/>
              <w:spacing w:line="320" w:lineRule="exact"/>
              <w:ind w:firstLineChars="200" w:firstLine="480"/>
              <w:rPr>
                <w:rFonts w:ascii="仿宋_GB2312" w:hAnsi="宋体" w:cs="宋体"/>
                <w:kern w:val="0"/>
                <w:sz w:val="24"/>
              </w:rPr>
            </w:pPr>
          </w:p>
        </w:tc>
      </w:tr>
      <w:tr w:rsidR="00EE2BA0" w:rsidRPr="00AE7CD2" w:rsidTr="007328E2">
        <w:trPr>
          <w:trHeight w:val="300"/>
          <w:jc w:val="center"/>
        </w:trPr>
        <w:tc>
          <w:tcPr>
            <w:tcW w:w="9370" w:type="dxa"/>
            <w:gridSpan w:val="2"/>
            <w:tcBorders>
              <w:top w:val="single" w:sz="4" w:space="0" w:color="auto"/>
              <w:left w:val="single" w:sz="4" w:space="0" w:color="auto"/>
              <w:bottom w:val="single" w:sz="4" w:space="0" w:color="auto"/>
              <w:right w:val="single" w:sz="4" w:space="0" w:color="auto"/>
            </w:tcBorders>
            <w:noWrap/>
            <w:vAlign w:val="bottom"/>
          </w:tcPr>
          <w:p w:rsidR="00EE2BA0" w:rsidRPr="00AE7CD2" w:rsidRDefault="00EE2BA0" w:rsidP="007328E2">
            <w:pPr>
              <w:spacing w:line="320" w:lineRule="exact"/>
              <w:ind w:firstLineChars="200" w:firstLine="480"/>
              <w:rPr>
                <w:rFonts w:ascii="仿宋_GB2312" w:hAnsi="宋体" w:cs="宋体"/>
                <w:kern w:val="0"/>
                <w:sz w:val="24"/>
              </w:rPr>
            </w:pPr>
            <w:r w:rsidRPr="00AE7CD2">
              <w:rPr>
                <w:rFonts w:ascii="仿宋_GB2312" w:hAnsi="宋体" w:cs="宋体" w:hint="eastAsia"/>
                <w:kern w:val="0"/>
                <w:sz w:val="24"/>
              </w:rPr>
              <w:t>3、我司自行确保划拨日付款账户内的资金余额不低于该日划拨金额，资金余额不足的，贵行无义务通知我司。付款账户余额不足当次划拨金额的，该次划拨失败，我司与收款人另行完成该笔资金的交收。</w:t>
            </w:r>
          </w:p>
          <w:p w:rsidR="00EE2BA0" w:rsidRPr="00AE7CD2" w:rsidRDefault="00EE2BA0" w:rsidP="007328E2">
            <w:pPr>
              <w:widowControl/>
              <w:spacing w:line="320" w:lineRule="exact"/>
              <w:ind w:firstLine="472"/>
              <w:jc w:val="left"/>
              <w:rPr>
                <w:rFonts w:ascii="仿宋_GB2312" w:hAnsi="宋体" w:cs="宋体"/>
                <w:kern w:val="0"/>
                <w:sz w:val="24"/>
              </w:rPr>
            </w:pPr>
            <w:r w:rsidRPr="00AE7CD2">
              <w:rPr>
                <w:rFonts w:ascii="仿宋_GB2312" w:hAnsi="宋体" w:cs="宋体" w:hint="eastAsia"/>
                <w:kern w:val="0"/>
                <w:sz w:val="24"/>
              </w:rPr>
              <w:t>4、我司不会利用贵行提供的资金划拨服务从事任何违法活动或损害国家、集体或任何第三方的利益。如因前述活动引发交通银行遭受任何损失的，由我司全额赔偿交通银行所受损失。</w:t>
            </w:r>
          </w:p>
        </w:tc>
      </w:tr>
      <w:tr w:rsidR="00EE2BA0" w:rsidRPr="00AE7CD2" w:rsidTr="007328E2">
        <w:trPr>
          <w:trHeight w:val="300"/>
          <w:jc w:val="center"/>
        </w:trPr>
        <w:tc>
          <w:tcPr>
            <w:tcW w:w="9370" w:type="dxa"/>
            <w:gridSpan w:val="2"/>
            <w:tcBorders>
              <w:top w:val="nil"/>
              <w:left w:val="single" w:sz="4" w:space="0" w:color="auto"/>
              <w:bottom w:val="single" w:sz="4" w:space="0" w:color="auto"/>
              <w:right w:val="single" w:sz="4" w:space="0" w:color="auto"/>
            </w:tcBorders>
            <w:noWrap/>
            <w:vAlign w:val="bottom"/>
          </w:tcPr>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生效与终止：</w:t>
            </w: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 xml:space="preserve">    1、授权方授权事项自授权方签署《蕴通账户付款授权书》并经收款人、贵行确认后生效，至撤销授权生效时终止。</w:t>
            </w: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 xml:space="preserve">    2、撤销授权自授权方签署《蕴通账户付款授权书》并由贵行确认后生效。</w:t>
            </w:r>
          </w:p>
        </w:tc>
      </w:tr>
      <w:tr w:rsidR="00EE2BA0" w:rsidRPr="00AE7CD2" w:rsidTr="007328E2">
        <w:trPr>
          <w:trHeight w:val="1080"/>
          <w:jc w:val="center"/>
        </w:trPr>
        <w:tc>
          <w:tcPr>
            <w:tcW w:w="4150" w:type="dxa"/>
            <w:tcBorders>
              <w:top w:val="single" w:sz="4" w:space="0" w:color="auto"/>
              <w:left w:val="single" w:sz="4" w:space="0" w:color="auto"/>
              <w:bottom w:val="nil"/>
              <w:right w:val="nil"/>
            </w:tcBorders>
          </w:tcPr>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授权方公章：</w:t>
            </w: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br/>
            </w: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br/>
              <w:t>授权代表：</w:t>
            </w: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 xml:space="preserve"> 日期：</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年</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tc>
        <w:tc>
          <w:tcPr>
            <w:tcW w:w="5220" w:type="dxa"/>
            <w:tcBorders>
              <w:top w:val="single" w:sz="4" w:space="0" w:color="auto"/>
              <w:left w:val="single" w:sz="4" w:space="0" w:color="auto"/>
              <w:bottom w:val="nil"/>
              <w:right w:val="single" w:sz="4" w:space="0" w:color="auto"/>
            </w:tcBorders>
          </w:tcPr>
          <w:p w:rsidR="00EE2BA0" w:rsidRPr="00AE7CD2" w:rsidRDefault="00EE2BA0" w:rsidP="007328E2">
            <w:pPr>
              <w:adjustRightInd w:val="0"/>
              <w:snapToGrid w:val="0"/>
              <w:spacing w:line="320" w:lineRule="exact"/>
              <w:rPr>
                <w:rFonts w:ascii="仿宋_GB2312" w:hAnsi="宋体" w:cs="宋体"/>
                <w:kern w:val="0"/>
                <w:sz w:val="24"/>
              </w:rPr>
            </w:pPr>
          </w:p>
          <w:p w:rsidR="00EE2BA0" w:rsidRPr="00AE7CD2" w:rsidRDefault="00EE2BA0" w:rsidP="007328E2">
            <w:pPr>
              <w:adjustRightInd w:val="0"/>
              <w:snapToGrid w:val="0"/>
              <w:spacing w:line="320" w:lineRule="exact"/>
              <w:rPr>
                <w:rFonts w:ascii="仿宋_GB2312" w:hAnsi="宋体" w:cs="宋体"/>
                <w:kern w:val="0"/>
                <w:sz w:val="24"/>
              </w:rPr>
            </w:pPr>
          </w:p>
          <w:p w:rsidR="00EE2BA0" w:rsidRPr="00AE7CD2" w:rsidRDefault="00EE2BA0" w:rsidP="007328E2">
            <w:pPr>
              <w:adjustRightInd w:val="0"/>
              <w:snapToGrid w:val="0"/>
              <w:spacing w:line="320" w:lineRule="exact"/>
              <w:rPr>
                <w:rFonts w:ascii="仿宋_GB2312" w:hAnsi="宋体" w:cs="宋体"/>
                <w:kern w:val="0"/>
                <w:sz w:val="24"/>
              </w:rPr>
            </w:pPr>
            <w:r w:rsidRPr="00AE7CD2">
              <w:rPr>
                <w:rFonts w:ascii="仿宋_GB2312" w:hAnsi="宋体" w:cs="宋体" w:hint="eastAsia"/>
                <w:kern w:val="0"/>
                <w:sz w:val="24"/>
              </w:rPr>
              <w:t>我司同意包括费用承担条款在内的授权书内容。</w:t>
            </w:r>
          </w:p>
          <w:p w:rsidR="00EE2BA0" w:rsidRPr="00AE7CD2" w:rsidRDefault="00EE2BA0" w:rsidP="007328E2">
            <w:pPr>
              <w:widowControl/>
              <w:spacing w:line="320" w:lineRule="exact"/>
              <w:ind w:firstLineChars="150" w:firstLine="360"/>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收款人公章：</w:t>
            </w: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授权代表：</w:t>
            </w: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br/>
              <w:t xml:space="preserve"> 日期：</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年</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tc>
      </w:tr>
      <w:tr w:rsidR="00EE2BA0" w:rsidRPr="00AE7CD2" w:rsidTr="007328E2">
        <w:trPr>
          <w:trHeight w:val="1080"/>
          <w:jc w:val="center"/>
        </w:trPr>
        <w:tc>
          <w:tcPr>
            <w:tcW w:w="9370" w:type="dxa"/>
            <w:gridSpan w:val="2"/>
            <w:tcBorders>
              <w:top w:val="single" w:sz="4" w:space="0" w:color="auto"/>
              <w:left w:val="single" w:sz="4" w:space="0" w:color="auto"/>
              <w:bottom w:val="nil"/>
              <w:right w:val="single" w:sz="4" w:space="0" w:color="auto"/>
            </w:tcBorders>
          </w:tcPr>
          <w:p w:rsidR="00EE2BA0" w:rsidRPr="00AE7CD2" w:rsidRDefault="00EE2BA0" w:rsidP="007328E2">
            <w:pPr>
              <w:adjustRightInd w:val="0"/>
              <w:snapToGrid w:val="0"/>
              <w:spacing w:line="320" w:lineRule="exact"/>
              <w:rPr>
                <w:rFonts w:ascii="仿宋_GB2312" w:hAnsi="宋体" w:cs="宋体"/>
                <w:kern w:val="0"/>
                <w:sz w:val="24"/>
              </w:rPr>
            </w:pPr>
            <w:r w:rsidRPr="00AE7CD2">
              <w:rPr>
                <w:rFonts w:ascii="仿宋_GB2312" w:hAnsi="宋体" w:cs="宋体" w:hint="eastAsia"/>
                <w:kern w:val="0"/>
                <w:sz w:val="24"/>
              </w:rPr>
              <w:t>我行对本授权书及其内容予以确认。</w:t>
            </w:r>
          </w:p>
          <w:p w:rsidR="00EE2BA0" w:rsidRPr="00AE7CD2" w:rsidRDefault="00EE2BA0" w:rsidP="007328E2">
            <w:pPr>
              <w:adjustRightInd w:val="0"/>
              <w:snapToGrid w:val="0"/>
              <w:spacing w:line="320" w:lineRule="exact"/>
              <w:ind w:firstLineChars="700" w:firstLine="1680"/>
              <w:rPr>
                <w:rFonts w:ascii="仿宋_GB2312" w:hAnsi="宋体" w:cs="宋体"/>
                <w:kern w:val="0"/>
                <w:sz w:val="24"/>
              </w:rPr>
            </w:pPr>
            <w:r w:rsidRPr="00AE7CD2">
              <w:rPr>
                <w:rFonts w:ascii="仿宋_GB2312" w:hAnsi="宋体" w:cs="宋体" w:hint="eastAsia"/>
                <w:kern w:val="0"/>
                <w:sz w:val="24"/>
              </w:rPr>
              <w:t>经办行：交通银行股份有限公司</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分行          （单位印章）：</w:t>
            </w:r>
          </w:p>
          <w:p w:rsidR="00EE2BA0" w:rsidRPr="00AE7CD2" w:rsidRDefault="00EE2BA0" w:rsidP="007328E2">
            <w:pPr>
              <w:adjustRightInd w:val="0"/>
              <w:snapToGrid w:val="0"/>
              <w:spacing w:line="320" w:lineRule="exact"/>
              <w:ind w:firstLineChars="700" w:firstLine="1680"/>
              <w:rPr>
                <w:rFonts w:ascii="仿宋_GB2312" w:hAnsi="宋体" w:cs="宋体"/>
                <w:kern w:val="0"/>
                <w:sz w:val="24"/>
              </w:rPr>
            </w:pPr>
          </w:p>
          <w:p w:rsidR="00EE2BA0" w:rsidRPr="00AE7CD2" w:rsidRDefault="00EE2BA0" w:rsidP="007328E2">
            <w:pPr>
              <w:adjustRightInd w:val="0"/>
              <w:snapToGrid w:val="0"/>
              <w:spacing w:line="320" w:lineRule="exact"/>
              <w:ind w:firstLineChars="1050" w:firstLine="2520"/>
              <w:rPr>
                <w:rFonts w:ascii="仿宋_GB2312" w:hAnsi="宋体" w:cs="宋体"/>
                <w:kern w:val="0"/>
                <w:sz w:val="24"/>
              </w:rPr>
            </w:pPr>
            <w:r w:rsidRPr="00AE7CD2">
              <w:rPr>
                <w:rFonts w:ascii="仿宋_GB2312" w:hAnsi="宋体" w:cs="宋体" w:hint="eastAsia"/>
                <w:kern w:val="0"/>
                <w:sz w:val="24"/>
              </w:rPr>
              <w:t xml:space="preserve">授权代表： </w:t>
            </w:r>
          </w:p>
          <w:p w:rsidR="00EE2BA0" w:rsidRPr="00AE7CD2" w:rsidRDefault="00EE2BA0" w:rsidP="007328E2">
            <w:pPr>
              <w:adjustRightInd w:val="0"/>
              <w:snapToGrid w:val="0"/>
              <w:spacing w:line="320" w:lineRule="exact"/>
              <w:ind w:firstLineChars="1600" w:firstLine="3840"/>
              <w:jc w:val="left"/>
              <w:rPr>
                <w:rFonts w:ascii="仿宋_GB2312" w:hAnsi="宋体" w:cs="宋体"/>
                <w:kern w:val="0"/>
                <w:sz w:val="24"/>
              </w:rPr>
            </w:pPr>
            <w:r w:rsidRPr="00AE7CD2">
              <w:rPr>
                <w:rFonts w:ascii="仿宋_GB2312" w:hAnsi="宋体" w:cs="宋体" w:hint="eastAsia"/>
                <w:kern w:val="0"/>
                <w:sz w:val="24"/>
              </w:rPr>
              <w:t>生效日期：</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年</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月</w:t>
            </w:r>
            <w:r w:rsidRPr="00AE7CD2">
              <w:rPr>
                <w:rFonts w:ascii="仿宋_GB2312" w:hAnsi="宋体" w:cs="宋体" w:hint="eastAsia"/>
                <w:kern w:val="0"/>
                <w:sz w:val="24"/>
                <w:u w:val="single"/>
              </w:rPr>
              <w:t xml:space="preserve">    </w:t>
            </w:r>
            <w:r w:rsidRPr="00AE7CD2">
              <w:rPr>
                <w:rFonts w:ascii="仿宋_GB2312" w:hAnsi="宋体" w:cs="宋体" w:hint="eastAsia"/>
                <w:kern w:val="0"/>
                <w:sz w:val="24"/>
              </w:rPr>
              <w:t>日</w:t>
            </w:r>
          </w:p>
          <w:p w:rsidR="00EE2BA0" w:rsidRPr="00AE7CD2" w:rsidRDefault="00EE2BA0" w:rsidP="007328E2">
            <w:pPr>
              <w:adjustRightInd w:val="0"/>
              <w:snapToGrid w:val="0"/>
              <w:spacing w:line="320" w:lineRule="exact"/>
              <w:rPr>
                <w:rFonts w:ascii="仿宋_GB2312" w:hAnsi="宋体" w:cs="宋体"/>
                <w:kern w:val="0"/>
                <w:sz w:val="24"/>
              </w:rPr>
            </w:pPr>
          </w:p>
        </w:tc>
      </w:tr>
      <w:tr w:rsidR="00EE2BA0" w:rsidRPr="00AE7CD2" w:rsidTr="007328E2">
        <w:trPr>
          <w:trHeight w:val="769"/>
          <w:jc w:val="center"/>
        </w:trPr>
        <w:tc>
          <w:tcPr>
            <w:tcW w:w="9370" w:type="dxa"/>
            <w:gridSpan w:val="2"/>
            <w:tcBorders>
              <w:top w:val="single" w:sz="4" w:space="0" w:color="auto"/>
              <w:left w:val="single" w:sz="4" w:space="0" w:color="auto"/>
              <w:bottom w:val="single" w:sz="4" w:space="0" w:color="auto"/>
              <w:right w:val="single" w:sz="4" w:space="0" w:color="auto"/>
            </w:tcBorders>
          </w:tcPr>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填表说明：</w:t>
            </w:r>
            <w:r w:rsidRPr="00AE7CD2">
              <w:rPr>
                <w:rFonts w:ascii="仿宋_GB2312" w:hAnsi="宋体" w:cs="宋体" w:hint="eastAsia"/>
                <w:kern w:val="0"/>
                <w:sz w:val="24"/>
              </w:rPr>
              <w:br/>
              <w:t>1、分多页填写授权书的，每页均应加盖相关企业和银行章。</w:t>
            </w:r>
            <w:r w:rsidRPr="00AE7CD2">
              <w:rPr>
                <w:rFonts w:ascii="仿宋_GB2312" w:hAnsi="宋体" w:cs="宋体" w:hint="eastAsia"/>
                <w:kern w:val="0"/>
                <w:sz w:val="24"/>
              </w:rPr>
              <w:br/>
              <w:t>2、授权方授权时，本表一式三份，授权方、收款人与交行各持一份。授权方撤销授权时，本表一式两份，授权方与交行各执一份。</w:t>
            </w:r>
          </w:p>
          <w:p w:rsidR="00EE2BA0" w:rsidRPr="00AE7CD2" w:rsidRDefault="00EE2BA0" w:rsidP="007328E2">
            <w:pPr>
              <w:widowControl/>
              <w:spacing w:line="320" w:lineRule="exact"/>
              <w:jc w:val="left"/>
              <w:rPr>
                <w:rFonts w:ascii="仿宋_GB2312" w:hAnsi="宋体" w:cs="宋体"/>
                <w:kern w:val="0"/>
                <w:sz w:val="24"/>
              </w:rPr>
            </w:pPr>
            <w:r w:rsidRPr="00AE7CD2">
              <w:rPr>
                <w:rFonts w:ascii="仿宋_GB2312" w:hAnsi="宋体" w:cs="宋体" w:hint="eastAsia"/>
                <w:kern w:val="0"/>
                <w:sz w:val="24"/>
              </w:rPr>
              <w:t>3、授权方变更授权的，应先撤销原授权，再行</w:t>
            </w:r>
            <w:proofErr w:type="gramStart"/>
            <w:r w:rsidRPr="00AE7CD2">
              <w:rPr>
                <w:rFonts w:ascii="仿宋_GB2312" w:hAnsi="宋体" w:cs="宋体" w:hint="eastAsia"/>
                <w:kern w:val="0"/>
                <w:sz w:val="24"/>
              </w:rPr>
              <w:t>作出</w:t>
            </w:r>
            <w:proofErr w:type="gramEnd"/>
            <w:r w:rsidRPr="00AE7CD2">
              <w:rPr>
                <w:rFonts w:ascii="仿宋_GB2312" w:hAnsi="宋体" w:cs="宋体" w:hint="eastAsia"/>
                <w:kern w:val="0"/>
                <w:sz w:val="24"/>
              </w:rPr>
              <w:t>新的授权，撤销与新设授权须分别填写授权书。</w:t>
            </w:r>
          </w:p>
        </w:tc>
      </w:tr>
    </w:tbl>
    <w:p w:rsidR="00717562" w:rsidRPr="00EE2BA0" w:rsidRDefault="00D64B7B"/>
    <w:sectPr w:rsidR="00717562" w:rsidRPr="00EE2B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康简标题宋">
    <w:altName w:val="Arial Unicode MS"/>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E6"/>
    <w:rsid w:val="001467E6"/>
    <w:rsid w:val="002005C9"/>
    <w:rsid w:val="00441DDA"/>
    <w:rsid w:val="00607F8D"/>
    <w:rsid w:val="00613FB8"/>
    <w:rsid w:val="00AA5189"/>
    <w:rsid w:val="00D64B7B"/>
    <w:rsid w:val="00EE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A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A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2012-08-03T09:00:00Z</dcterms:created>
  <dcterms:modified xsi:type="dcterms:W3CDTF">2012-09-11T05:44:00Z</dcterms:modified>
</cp:coreProperties>
</file>